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D5DA" w14:textId="77777777" w:rsidR="0040489B" w:rsidRPr="005F632B" w:rsidRDefault="00873D8A" w:rsidP="003E4E87">
      <w:pPr>
        <w:pStyle w:val="CM1"/>
        <w:ind w:left="1134" w:right="-113" w:hanging="1134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F13766D" wp14:editId="48B2F62C">
            <wp:simplePos x="0" y="0"/>
            <wp:positionH relativeFrom="column">
              <wp:posOffset>5594985</wp:posOffset>
            </wp:positionH>
            <wp:positionV relativeFrom="paragraph">
              <wp:posOffset>-230505</wp:posOffset>
            </wp:positionV>
            <wp:extent cx="1162685" cy="6235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0667" w14:textId="77777777" w:rsidR="00AB391A" w:rsidRPr="005F632B" w:rsidRDefault="00AB391A" w:rsidP="003E4E87">
      <w:pPr>
        <w:pStyle w:val="CM1"/>
        <w:ind w:left="1134" w:right="-113" w:hanging="1134"/>
        <w:jc w:val="center"/>
        <w:rPr>
          <w:rFonts w:asciiTheme="minorHAnsi" w:hAnsiTheme="minorHAnsi"/>
          <w:b/>
          <w:bCs/>
          <w:sz w:val="28"/>
          <w:szCs w:val="28"/>
        </w:rPr>
      </w:pPr>
      <w:r w:rsidRPr="005F632B">
        <w:rPr>
          <w:rFonts w:asciiTheme="minorHAnsi" w:hAnsiTheme="minorHAnsi"/>
          <w:b/>
          <w:bCs/>
          <w:sz w:val="28"/>
          <w:szCs w:val="28"/>
        </w:rPr>
        <w:t>VICTORIAN ACTIVITIES BOOKING FORM</w:t>
      </w:r>
    </w:p>
    <w:p w14:paraId="46E95F94" w14:textId="77777777" w:rsidR="00AB391A" w:rsidRPr="005F632B" w:rsidRDefault="00AB391A" w:rsidP="00C26A86">
      <w:pPr>
        <w:pStyle w:val="CM4"/>
        <w:spacing w:after="0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THE AIM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DA03AD" w:rsidRPr="005F632B">
        <w:rPr>
          <w:rFonts w:asciiTheme="minorHAnsi" w:hAnsiTheme="minorHAnsi"/>
          <w:sz w:val="20"/>
          <w:szCs w:val="20"/>
        </w:rPr>
        <w:t>T</w:t>
      </w:r>
      <w:r w:rsidRPr="005F632B">
        <w:rPr>
          <w:rFonts w:asciiTheme="minorHAnsi" w:hAnsiTheme="minorHAnsi"/>
          <w:sz w:val="20"/>
          <w:szCs w:val="20"/>
        </w:rPr>
        <w:t xml:space="preserve">o bring the study of domestic life in Victorian Britain to life through activities and role </w:t>
      </w:r>
      <w:r w:rsidR="009E6EAF" w:rsidRPr="005F632B">
        <w:rPr>
          <w:rFonts w:asciiTheme="minorHAnsi" w:hAnsiTheme="minorHAnsi"/>
          <w:sz w:val="20"/>
          <w:szCs w:val="20"/>
        </w:rPr>
        <w:t>play.</w:t>
      </w:r>
    </w:p>
    <w:p w14:paraId="02048344" w14:textId="77777777" w:rsidR="009E6EAF" w:rsidRPr="005F632B" w:rsidRDefault="009E6EAF" w:rsidP="00C26A86">
      <w:pPr>
        <w:pStyle w:val="Default"/>
        <w:ind w:left="1560" w:hanging="1560"/>
        <w:rPr>
          <w:rFonts w:asciiTheme="minorHAnsi" w:hAnsiTheme="minorHAnsi"/>
          <w:color w:val="auto"/>
          <w:sz w:val="20"/>
          <w:szCs w:val="20"/>
        </w:rPr>
      </w:pPr>
    </w:p>
    <w:p w14:paraId="022C7AA9" w14:textId="77777777" w:rsidR="009E6EAF" w:rsidRPr="005F632B" w:rsidRDefault="00AB391A" w:rsidP="00C26A86">
      <w:pPr>
        <w:pStyle w:val="CM4"/>
        <w:spacing w:after="0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PREPARATION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Pr="005F632B">
        <w:rPr>
          <w:rFonts w:asciiTheme="minorHAnsi" w:hAnsiTheme="minorHAnsi"/>
          <w:sz w:val="20"/>
          <w:szCs w:val="20"/>
        </w:rPr>
        <w:t xml:space="preserve">We recommend a </w:t>
      </w:r>
      <w:r w:rsidR="005F632B" w:rsidRPr="005F632B">
        <w:rPr>
          <w:rFonts w:asciiTheme="minorHAnsi" w:hAnsiTheme="minorHAnsi"/>
          <w:sz w:val="20"/>
          <w:szCs w:val="20"/>
        </w:rPr>
        <w:t>free</w:t>
      </w:r>
      <w:r w:rsidRPr="005F632B">
        <w:rPr>
          <w:rFonts w:asciiTheme="minorHAnsi" w:hAnsiTheme="minorHAnsi"/>
          <w:sz w:val="20"/>
          <w:szCs w:val="20"/>
        </w:rPr>
        <w:t xml:space="preserve"> </w:t>
      </w:r>
      <w:r w:rsidR="00C26A86" w:rsidRPr="005F632B">
        <w:rPr>
          <w:rFonts w:asciiTheme="minorHAnsi" w:hAnsiTheme="minorHAnsi"/>
          <w:sz w:val="20"/>
          <w:szCs w:val="20"/>
        </w:rPr>
        <w:t xml:space="preserve">preliminary </w:t>
      </w:r>
      <w:r w:rsidRPr="005F632B">
        <w:rPr>
          <w:rFonts w:asciiTheme="minorHAnsi" w:hAnsiTheme="minorHAnsi"/>
          <w:sz w:val="20"/>
          <w:szCs w:val="20"/>
        </w:rPr>
        <w:t xml:space="preserve">visit </w:t>
      </w:r>
      <w:r w:rsidR="009F3F7A" w:rsidRPr="005F632B">
        <w:rPr>
          <w:rFonts w:asciiTheme="minorHAnsi" w:hAnsiTheme="minorHAnsi"/>
          <w:sz w:val="20"/>
          <w:szCs w:val="20"/>
        </w:rPr>
        <w:t>for</w:t>
      </w:r>
      <w:r w:rsidRPr="005F632B">
        <w:rPr>
          <w:rFonts w:asciiTheme="minorHAnsi" w:hAnsiTheme="minorHAnsi"/>
          <w:sz w:val="20"/>
          <w:szCs w:val="20"/>
        </w:rPr>
        <w:t xml:space="preserve"> teachers who have not been to the museum.</w:t>
      </w:r>
    </w:p>
    <w:p w14:paraId="7F6A4649" w14:textId="77777777" w:rsidR="00AB391A" w:rsidRPr="005F632B" w:rsidRDefault="00AB391A" w:rsidP="00C26A86">
      <w:pPr>
        <w:pStyle w:val="CM4"/>
        <w:spacing w:after="0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sz w:val="20"/>
          <w:szCs w:val="20"/>
        </w:rPr>
        <w:t xml:space="preserve"> </w:t>
      </w:r>
    </w:p>
    <w:p w14:paraId="2B176BC2" w14:textId="39628620" w:rsidR="0055271C" w:rsidRPr="005F632B" w:rsidRDefault="009E6EAF" w:rsidP="00C26A86">
      <w:pPr>
        <w:pStyle w:val="CM2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COSTUME</w:t>
      </w:r>
      <w:r w:rsidR="0055271C" w:rsidRPr="005F632B">
        <w:rPr>
          <w:rFonts w:asciiTheme="minorHAnsi" w:hAnsiTheme="minorHAnsi"/>
          <w:sz w:val="20"/>
          <w:szCs w:val="20"/>
        </w:rPr>
        <w:t xml:space="preserve"> 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AB391A" w:rsidRPr="005F632B">
        <w:rPr>
          <w:rFonts w:asciiTheme="minorHAnsi" w:hAnsiTheme="minorHAnsi"/>
          <w:sz w:val="20"/>
          <w:szCs w:val="20"/>
        </w:rPr>
        <w:t xml:space="preserve">The visit is much more realistic when all children and adults are in Victorian costume. It helps set the mood </w:t>
      </w:r>
      <w:r w:rsidR="0055271C" w:rsidRPr="005F632B">
        <w:rPr>
          <w:rFonts w:asciiTheme="minorHAnsi" w:hAnsiTheme="minorHAnsi"/>
          <w:sz w:val="20"/>
          <w:szCs w:val="20"/>
        </w:rPr>
        <w:t xml:space="preserve">if </w:t>
      </w:r>
      <w:r w:rsidR="00AB391A" w:rsidRPr="005F632B">
        <w:rPr>
          <w:rFonts w:asciiTheme="minorHAnsi" w:hAnsiTheme="minorHAnsi"/>
          <w:sz w:val="20"/>
          <w:szCs w:val="20"/>
        </w:rPr>
        <w:t xml:space="preserve">children can devise their own </w:t>
      </w:r>
      <w:r w:rsidR="00F20DEC">
        <w:rPr>
          <w:rFonts w:asciiTheme="minorHAnsi" w:hAnsiTheme="minorHAnsi"/>
          <w:sz w:val="20"/>
          <w:szCs w:val="20"/>
        </w:rPr>
        <w:t>but</w:t>
      </w:r>
      <w:r w:rsidR="00AB391A" w:rsidRPr="00F20DEC">
        <w:rPr>
          <w:rFonts w:asciiTheme="minorHAnsi" w:hAnsiTheme="minorHAnsi"/>
          <w:b/>
          <w:bCs/>
          <w:sz w:val="20"/>
          <w:szCs w:val="20"/>
          <w:u w:val="single"/>
        </w:rPr>
        <w:t xml:space="preserve"> we have plenty of items to borrow on the day</w:t>
      </w:r>
      <w:r w:rsidR="00AB391A" w:rsidRPr="005F632B">
        <w:rPr>
          <w:rFonts w:asciiTheme="minorHAnsi" w:hAnsiTheme="minorHAnsi"/>
          <w:sz w:val="20"/>
          <w:szCs w:val="20"/>
        </w:rPr>
        <w:t>. Girls should wear plain dark clothing with a white apron and mob cap or bonnet. Boys should wear trousers tucked into socks, long-sleeved shirt and dark sweater, waistcoat and cap. Please dress warmly; the museum is often colder than school.</w:t>
      </w:r>
    </w:p>
    <w:p w14:paraId="3C8DAC72" w14:textId="77777777" w:rsidR="00AB391A" w:rsidRPr="005F632B" w:rsidRDefault="00AB391A" w:rsidP="00C26A86">
      <w:pPr>
        <w:pStyle w:val="CM2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sz w:val="20"/>
          <w:szCs w:val="20"/>
        </w:rPr>
        <w:t xml:space="preserve"> </w:t>
      </w:r>
    </w:p>
    <w:p w14:paraId="221D6962" w14:textId="2F93BBAF" w:rsidR="00C26A86" w:rsidRPr="005F632B" w:rsidRDefault="004D76F2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b/>
          <w:color w:val="auto"/>
          <w:sz w:val="20"/>
          <w:szCs w:val="20"/>
        </w:rPr>
        <w:t>NUMBERS</w:t>
      </w:r>
      <w:r w:rsidR="0055271C" w:rsidRPr="005F632B">
        <w:rPr>
          <w:rFonts w:asciiTheme="minorHAnsi" w:hAnsiTheme="minorHAnsi"/>
          <w:color w:val="auto"/>
          <w:sz w:val="20"/>
          <w:szCs w:val="20"/>
        </w:rPr>
        <w:tab/>
      </w:r>
      <w:r w:rsidR="00AB391A" w:rsidRPr="005F632B">
        <w:rPr>
          <w:rFonts w:asciiTheme="minorHAnsi" w:hAnsiTheme="minorHAnsi"/>
          <w:color w:val="auto"/>
          <w:sz w:val="20"/>
          <w:szCs w:val="20"/>
        </w:rPr>
        <w:t xml:space="preserve">We can manage a maximum of </w:t>
      </w:r>
      <w:r w:rsidR="008541DE">
        <w:rPr>
          <w:rFonts w:asciiTheme="minorHAnsi" w:hAnsiTheme="minorHAnsi"/>
          <w:color w:val="auto"/>
          <w:sz w:val="20"/>
          <w:szCs w:val="20"/>
        </w:rPr>
        <w:t>3</w:t>
      </w:r>
      <w:r w:rsidR="00AB391A" w:rsidRPr="005F632B">
        <w:rPr>
          <w:rFonts w:asciiTheme="minorHAnsi" w:hAnsiTheme="minorHAnsi"/>
          <w:color w:val="auto"/>
          <w:sz w:val="20"/>
          <w:szCs w:val="20"/>
        </w:rPr>
        <w:t xml:space="preserve">0 children per session (more by special </w:t>
      </w:r>
      <w:r w:rsidR="00C26A86" w:rsidRPr="005F632B">
        <w:rPr>
          <w:rFonts w:asciiTheme="minorHAnsi" w:hAnsiTheme="minorHAnsi"/>
          <w:color w:val="auto"/>
          <w:sz w:val="20"/>
          <w:szCs w:val="20"/>
        </w:rPr>
        <w:t>arrangement</w:t>
      </w:r>
      <w:r w:rsidR="00AB391A" w:rsidRPr="005F632B">
        <w:rPr>
          <w:rFonts w:asciiTheme="minorHAnsi" w:hAnsiTheme="minorHAnsi"/>
          <w:color w:val="auto"/>
          <w:sz w:val="20"/>
          <w:szCs w:val="20"/>
        </w:rPr>
        <w:t>)</w:t>
      </w:r>
      <w:r w:rsidR="00C26A86" w:rsidRPr="005F632B">
        <w:rPr>
          <w:rFonts w:asciiTheme="minorHAnsi" w:hAnsiTheme="minorHAnsi"/>
          <w:color w:val="auto"/>
          <w:sz w:val="20"/>
          <w:szCs w:val="20"/>
        </w:rPr>
        <w:t>.</w:t>
      </w:r>
    </w:p>
    <w:p w14:paraId="5D609184" w14:textId="00656EB4" w:rsidR="0055271C" w:rsidRPr="005F632B" w:rsidRDefault="00AB391A" w:rsidP="00C26A86">
      <w:pPr>
        <w:pStyle w:val="Default"/>
        <w:ind w:left="1560" w:right="-113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color w:val="auto"/>
          <w:sz w:val="20"/>
          <w:szCs w:val="20"/>
        </w:rPr>
        <w:t xml:space="preserve">Please </w:t>
      </w:r>
      <w:r w:rsidR="00296379">
        <w:rPr>
          <w:rFonts w:asciiTheme="minorHAnsi" w:hAnsiTheme="minorHAnsi"/>
          <w:color w:val="auto"/>
          <w:sz w:val="20"/>
          <w:szCs w:val="20"/>
        </w:rPr>
        <w:t>arrange for a minimum of 3 members of staff</w:t>
      </w:r>
      <w:r w:rsidR="00EF4D24">
        <w:rPr>
          <w:rFonts w:asciiTheme="minorHAnsi" w:hAnsiTheme="minorHAnsi"/>
          <w:color w:val="auto"/>
          <w:sz w:val="20"/>
          <w:szCs w:val="20"/>
        </w:rPr>
        <w:t xml:space="preserve"> to be in attendance.</w:t>
      </w:r>
      <w:r w:rsidR="008A2496">
        <w:rPr>
          <w:rFonts w:asciiTheme="minorHAnsi" w:hAnsiTheme="minorHAnsi"/>
          <w:color w:val="auto"/>
          <w:sz w:val="20"/>
          <w:szCs w:val="20"/>
        </w:rPr>
        <w:t xml:space="preserve"> Additional non-staff</w:t>
      </w:r>
      <w:r w:rsidR="00DF34DF">
        <w:rPr>
          <w:rFonts w:asciiTheme="minorHAnsi" w:hAnsiTheme="minorHAnsi"/>
          <w:color w:val="auto"/>
          <w:sz w:val="20"/>
          <w:szCs w:val="20"/>
        </w:rPr>
        <w:t xml:space="preserve"> adults are also welcome</w:t>
      </w:r>
      <w:r w:rsidRPr="005F632B">
        <w:rPr>
          <w:rFonts w:asciiTheme="minorHAnsi" w:hAnsiTheme="minorHAnsi"/>
          <w:color w:val="auto"/>
          <w:sz w:val="20"/>
          <w:szCs w:val="20"/>
        </w:rPr>
        <w:t>.</w:t>
      </w:r>
    </w:p>
    <w:p w14:paraId="5CBB68A4" w14:textId="77777777" w:rsidR="00AB391A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CAA46CE" w14:textId="77777777" w:rsidR="0055271C" w:rsidRPr="005F632B" w:rsidRDefault="004D76F2" w:rsidP="00C26A86">
      <w:pPr>
        <w:pStyle w:val="CM2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DISCIPLINE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AB391A" w:rsidRPr="005F632B">
        <w:rPr>
          <w:rFonts w:asciiTheme="minorHAnsi" w:hAnsiTheme="minorHAnsi"/>
          <w:sz w:val="20"/>
          <w:szCs w:val="20"/>
        </w:rPr>
        <w:t xml:space="preserve">Teachers and </w:t>
      </w:r>
      <w:r w:rsidR="00C26A86" w:rsidRPr="005F632B">
        <w:rPr>
          <w:rFonts w:asciiTheme="minorHAnsi" w:hAnsiTheme="minorHAnsi"/>
          <w:sz w:val="20"/>
          <w:szCs w:val="20"/>
        </w:rPr>
        <w:t>their assistants</w:t>
      </w:r>
      <w:r w:rsidR="00AB391A" w:rsidRPr="005F632B">
        <w:rPr>
          <w:rFonts w:asciiTheme="minorHAnsi" w:hAnsiTheme="minorHAnsi"/>
          <w:sz w:val="20"/>
          <w:szCs w:val="20"/>
        </w:rPr>
        <w:t xml:space="preserve"> are responsible for ensuring good </w:t>
      </w:r>
      <w:r w:rsidR="00C26A86" w:rsidRPr="005F632B">
        <w:rPr>
          <w:rFonts w:asciiTheme="minorHAnsi" w:hAnsiTheme="minorHAnsi"/>
          <w:sz w:val="20"/>
          <w:szCs w:val="20"/>
        </w:rPr>
        <w:t>behaviour. T</w:t>
      </w:r>
      <w:r w:rsidR="0055271C" w:rsidRPr="005F632B">
        <w:rPr>
          <w:rFonts w:asciiTheme="minorHAnsi" w:hAnsiTheme="minorHAnsi"/>
          <w:sz w:val="20"/>
          <w:szCs w:val="20"/>
        </w:rPr>
        <w:t xml:space="preserve">he </w:t>
      </w:r>
      <w:r w:rsidR="00AB391A" w:rsidRPr="005F632B">
        <w:rPr>
          <w:rFonts w:asciiTheme="minorHAnsi" w:hAnsiTheme="minorHAnsi"/>
          <w:sz w:val="20"/>
          <w:szCs w:val="20"/>
        </w:rPr>
        <w:t xml:space="preserve">museum is not a playground. We ask you not to touch </w:t>
      </w:r>
      <w:r w:rsidR="0055271C" w:rsidRPr="005F632B">
        <w:rPr>
          <w:rFonts w:asciiTheme="minorHAnsi" w:hAnsiTheme="minorHAnsi"/>
          <w:sz w:val="20"/>
          <w:szCs w:val="20"/>
        </w:rPr>
        <w:t>artefacts</w:t>
      </w:r>
      <w:r w:rsidR="00AB391A" w:rsidRPr="005F632B">
        <w:rPr>
          <w:rFonts w:asciiTheme="minorHAnsi" w:hAnsiTheme="minorHAnsi"/>
          <w:sz w:val="20"/>
          <w:szCs w:val="20"/>
        </w:rPr>
        <w:t xml:space="preserve"> and exhibits without permission and supervision.</w:t>
      </w:r>
    </w:p>
    <w:p w14:paraId="4B6AFD8A" w14:textId="77777777" w:rsidR="00AB391A" w:rsidRPr="005F632B" w:rsidRDefault="00AB391A" w:rsidP="00C26A86">
      <w:pPr>
        <w:pStyle w:val="CM2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sz w:val="20"/>
          <w:szCs w:val="20"/>
        </w:rPr>
        <w:t xml:space="preserve"> </w:t>
      </w:r>
    </w:p>
    <w:p w14:paraId="628D7385" w14:textId="5CB0B13F" w:rsidR="0055271C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b/>
          <w:color w:val="auto"/>
          <w:sz w:val="20"/>
          <w:szCs w:val="20"/>
        </w:rPr>
        <w:t>ACTIVITIES</w:t>
      </w:r>
      <w:r w:rsidR="0055271C" w:rsidRPr="005F632B">
        <w:rPr>
          <w:rFonts w:asciiTheme="minorHAnsi" w:hAnsiTheme="minorHAnsi"/>
          <w:color w:val="auto"/>
          <w:sz w:val="20"/>
          <w:szCs w:val="20"/>
        </w:rPr>
        <w:tab/>
      </w:r>
      <w:r w:rsidRPr="005F632B">
        <w:rPr>
          <w:rFonts w:asciiTheme="minorHAnsi" w:hAnsiTheme="minorHAnsi"/>
          <w:color w:val="auto"/>
          <w:sz w:val="20"/>
          <w:szCs w:val="20"/>
        </w:rPr>
        <w:t xml:space="preserve">These usually include the Victorian schoolroom with </w:t>
      </w:r>
      <w:r w:rsidR="00151814">
        <w:rPr>
          <w:rFonts w:asciiTheme="minorHAnsi" w:hAnsiTheme="minorHAnsi"/>
          <w:color w:val="auto"/>
          <w:sz w:val="20"/>
          <w:szCs w:val="20"/>
        </w:rPr>
        <w:t>‘</w:t>
      </w:r>
      <w:r w:rsidR="003C10F7">
        <w:rPr>
          <w:rFonts w:asciiTheme="minorHAnsi" w:hAnsiTheme="minorHAnsi"/>
          <w:color w:val="auto"/>
          <w:sz w:val="20"/>
          <w:szCs w:val="20"/>
        </w:rPr>
        <w:t>Mr or</w:t>
      </w:r>
      <w:r w:rsidR="00151814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F632B">
        <w:rPr>
          <w:rFonts w:asciiTheme="minorHAnsi" w:hAnsiTheme="minorHAnsi"/>
          <w:color w:val="auto"/>
          <w:sz w:val="20"/>
          <w:szCs w:val="20"/>
        </w:rPr>
        <w:t>Miss Grimm', a close look at the Victorian kitchen</w:t>
      </w:r>
      <w:r w:rsidR="003C10F7">
        <w:rPr>
          <w:rFonts w:asciiTheme="minorHAnsi" w:hAnsiTheme="minorHAnsi"/>
          <w:color w:val="auto"/>
          <w:sz w:val="20"/>
          <w:szCs w:val="20"/>
        </w:rPr>
        <w:t xml:space="preserve"> with ‘Mrs Burns’</w:t>
      </w:r>
      <w:r w:rsidRPr="005F632B">
        <w:rPr>
          <w:rFonts w:asciiTheme="minorHAnsi" w:hAnsiTheme="minorHAnsi"/>
          <w:color w:val="auto"/>
          <w:sz w:val="20"/>
          <w:szCs w:val="20"/>
        </w:rPr>
        <w:t>, and a domestic activity such as washing with 'Mrs</w:t>
      </w:r>
      <w:r w:rsidR="003C10F7">
        <w:rPr>
          <w:rFonts w:asciiTheme="minorHAnsi" w:hAnsiTheme="minorHAnsi"/>
          <w:color w:val="auto"/>
          <w:sz w:val="20"/>
          <w:szCs w:val="20"/>
        </w:rPr>
        <w:t xml:space="preserve"> or Mr</w:t>
      </w:r>
      <w:r w:rsidRPr="005F632B">
        <w:rPr>
          <w:rFonts w:asciiTheme="minorHAnsi" w:hAnsiTheme="minorHAnsi"/>
          <w:color w:val="auto"/>
          <w:sz w:val="20"/>
          <w:szCs w:val="20"/>
        </w:rPr>
        <w:t xml:space="preserve"> Scrubbitt'.</w:t>
      </w:r>
      <w:r w:rsidR="00D93888">
        <w:rPr>
          <w:rFonts w:asciiTheme="minorHAnsi" w:hAnsiTheme="minorHAnsi"/>
          <w:color w:val="auto"/>
          <w:sz w:val="20"/>
          <w:szCs w:val="20"/>
        </w:rPr>
        <w:t xml:space="preserve"> Please split the children into 3 groups before the visit</w:t>
      </w:r>
      <w:r w:rsidR="00D52B1A">
        <w:rPr>
          <w:rFonts w:asciiTheme="minorHAnsi" w:hAnsiTheme="minorHAnsi"/>
          <w:color w:val="auto"/>
          <w:sz w:val="20"/>
          <w:szCs w:val="20"/>
        </w:rPr>
        <w:t xml:space="preserve"> as this will save time on the day.</w:t>
      </w:r>
    </w:p>
    <w:p w14:paraId="67958DBB" w14:textId="77777777" w:rsidR="00AB391A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F6B25A8" w14:textId="77777777" w:rsidR="00AB391A" w:rsidRPr="005F632B" w:rsidRDefault="004D76F2" w:rsidP="00C26A86">
      <w:pPr>
        <w:pStyle w:val="CM3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ORGANISATION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C26A86" w:rsidRPr="005F632B">
        <w:rPr>
          <w:rFonts w:asciiTheme="minorHAnsi" w:hAnsiTheme="minorHAnsi"/>
          <w:sz w:val="20"/>
          <w:szCs w:val="20"/>
        </w:rPr>
        <w:t>There is</w:t>
      </w:r>
      <w:r w:rsidR="00AB391A" w:rsidRPr="005F632B">
        <w:rPr>
          <w:rFonts w:asciiTheme="minorHAnsi" w:hAnsiTheme="minorHAnsi"/>
          <w:sz w:val="20"/>
          <w:szCs w:val="20"/>
        </w:rPr>
        <w:t xml:space="preserve"> an introductory</w:t>
      </w:r>
      <w:r w:rsidR="0055271C" w:rsidRPr="005F632B">
        <w:rPr>
          <w:rFonts w:asciiTheme="minorHAnsi" w:hAnsiTheme="minorHAnsi"/>
          <w:sz w:val="20"/>
          <w:szCs w:val="20"/>
        </w:rPr>
        <w:t xml:space="preserve"> </w:t>
      </w:r>
      <w:r w:rsidR="00AB391A" w:rsidRPr="005F632B">
        <w:rPr>
          <w:rFonts w:asciiTheme="minorHAnsi" w:hAnsiTheme="minorHAnsi"/>
          <w:sz w:val="20"/>
          <w:szCs w:val="20"/>
        </w:rPr>
        <w:t xml:space="preserve">talk to the whole group, after which </w:t>
      </w:r>
      <w:r w:rsidR="00C26A86" w:rsidRPr="005F632B">
        <w:rPr>
          <w:rFonts w:asciiTheme="minorHAnsi" w:hAnsiTheme="minorHAnsi"/>
          <w:sz w:val="20"/>
          <w:szCs w:val="20"/>
        </w:rPr>
        <w:t>you wi</w:t>
      </w:r>
      <w:r w:rsidR="009F6134" w:rsidRPr="005F632B">
        <w:rPr>
          <w:rFonts w:asciiTheme="minorHAnsi" w:hAnsiTheme="minorHAnsi"/>
          <w:sz w:val="20"/>
          <w:szCs w:val="20"/>
        </w:rPr>
        <w:t>ll</w:t>
      </w:r>
      <w:r w:rsidR="00C26A86" w:rsidRPr="005F632B">
        <w:rPr>
          <w:rFonts w:asciiTheme="minorHAnsi" w:hAnsiTheme="minorHAnsi"/>
          <w:sz w:val="20"/>
          <w:szCs w:val="20"/>
        </w:rPr>
        <w:t xml:space="preserve"> </w:t>
      </w:r>
      <w:r w:rsidR="00AB391A" w:rsidRPr="005F632B">
        <w:rPr>
          <w:rFonts w:asciiTheme="minorHAnsi" w:hAnsiTheme="minorHAnsi"/>
          <w:sz w:val="20"/>
          <w:szCs w:val="20"/>
        </w:rPr>
        <w:t xml:space="preserve">divide into three or four groups </w:t>
      </w:r>
      <w:r w:rsidR="0055271C" w:rsidRPr="005F632B">
        <w:rPr>
          <w:rFonts w:asciiTheme="minorHAnsi" w:hAnsiTheme="minorHAnsi"/>
          <w:sz w:val="20"/>
          <w:szCs w:val="20"/>
        </w:rPr>
        <w:t xml:space="preserve">doing </w:t>
      </w:r>
      <w:r w:rsidR="00AB391A" w:rsidRPr="005F632B">
        <w:rPr>
          <w:rFonts w:asciiTheme="minorHAnsi" w:hAnsiTheme="minorHAnsi"/>
          <w:sz w:val="20"/>
          <w:szCs w:val="20"/>
        </w:rPr>
        <w:t xml:space="preserve">each </w:t>
      </w:r>
      <w:r w:rsidR="005F632B">
        <w:rPr>
          <w:rFonts w:asciiTheme="minorHAnsi" w:hAnsiTheme="minorHAnsi"/>
          <w:sz w:val="20"/>
          <w:szCs w:val="20"/>
        </w:rPr>
        <w:t>25</w:t>
      </w:r>
      <w:r w:rsidR="00AB391A" w:rsidRPr="005F632B">
        <w:rPr>
          <w:rFonts w:asciiTheme="minorHAnsi" w:hAnsiTheme="minorHAnsi"/>
          <w:sz w:val="20"/>
          <w:szCs w:val="20"/>
        </w:rPr>
        <w:t xml:space="preserve"> minute activity in turn. This leaves time for looking around the rest of the museum and </w:t>
      </w:r>
      <w:r w:rsidR="00C26A86" w:rsidRPr="005F632B">
        <w:rPr>
          <w:rFonts w:asciiTheme="minorHAnsi" w:hAnsiTheme="minorHAnsi"/>
          <w:sz w:val="20"/>
          <w:szCs w:val="20"/>
        </w:rPr>
        <w:t>the museum shop</w:t>
      </w:r>
      <w:r w:rsidR="00AB391A" w:rsidRPr="005F632B">
        <w:rPr>
          <w:rFonts w:asciiTheme="minorHAnsi" w:hAnsiTheme="minorHAnsi"/>
          <w:sz w:val="20"/>
          <w:szCs w:val="20"/>
        </w:rPr>
        <w:t xml:space="preserve">. </w:t>
      </w:r>
    </w:p>
    <w:p w14:paraId="7C909F5B" w14:textId="77777777" w:rsidR="0055271C" w:rsidRPr="005F632B" w:rsidRDefault="0055271C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</w:p>
    <w:p w14:paraId="533E53AE" w14:textId="77777777" w:rsidR="00AB391A" w:rsidRPr="005F632B" w:rsidRDefault="004D76F2" w:rsidP="00C26A86">
      <w:pPr>
        <w:pStyle w:val="CM4"/>
        <w:spacing w:after="0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DURATION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AB391A" w:rsidRPr="005F632B">
        <w:rPr>
          <w:rFonts w:asciiTheme="minorHAnsi" w:hAnsiTheme="minorHAnsi"/>
          <w:sz w:val="20"/>
          <w:szCs w:val="20"/>
        </w:rPr>
        <w:t xml:space="preserve">We recommend a minimum of 2 hours for a </w:t>
      </w:r>
      <w:r w:rsidR="009E6EAF" w:rsidRPr="005F632B">
        <w:rPr>
          <w:rFonts w:asciiTheme="minorHAnsi" w:hAnsiTheme="minorHAnsi"/>
          <w:sz w:val="20"/>
          <w:szCs w:val="20"/>
        </w:rPr>
        <w:t>visit.</w:t>
      </w:r>
    </w:p>
    <w:p w14:paraId="191D0A2A" w14:textId="77777777" w:rsidR="009E6EAF" w:rsidRPr="005F632B" w:rsidRDefault="009E6EAF" w:rsidP="00C26A86">
      <w:pPr>
        <w:pStyle w:val="Default"/>
        <w:ind w:left="1560" w:hanging="1560"/>
        <w:rPr>
          <w:rFonts w:asciiTheme="minorHAnsi" w:hAnsiTheme="minorHAnsi"/>
          <w:color w:val="auto"/>
          <w:sz w:val="20"/>
          <w:szCs w:val="20"/>
        </w:rPr>
      </w:pPr>
    </w:p>
    <w:p w14:paraId="0A1B9978" w14:textId="4418A863" w:rsidR="0055271C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b/>
          <w:color w:val="auto"/>
          <w:sz w:val="20"/>
          <w:szCs w:val="20"/>
        </w:rPr>
        <w:t xml:space="preserve">PACKED </w:t>
      </w:r>
      <w:r w:rsidR="004D76F2" w:rsidRPr="005F632B">
        <w:rPr>
          <w:rFonts w:asciiTheme="minorHAnsi" w:hAnsiTheme="minorHAnsi"/>
          <w:b/>
          <w:color w:val="auto"/>
          <w:sz w:val="20"/>
          <w:szCs w:val="20"/>
        </w:rPr>
        <w:t>LUNCHES</w:t>
      </w:r>
      <w:r w:rsidR="009F6134" w:rsidRPr="005F632B">
        <w:rPr>
          <w:rFonts w:asciiTheme="minorHAnsi" w:hAnsiTheme="minorHAnsi"/>
          <w:color w:val="auto"/>
          <w:sz w:val="20"/>
          <w:szCs w:val="20"/>
        </w:rPr>
        <w:tab/>
      </w:r>
      <w:r w:rsidRPr="005F632B">
        <w:rPr>
          <w:rFonts w:asciiTheme="minorHAnsi" w:hAnsiTheme="minorHAnsi"/>
          <w:color w:val="auto"/>
          <w:sz w:val="20"/>
          <w:szCs w:val="20"/>
        </w:rPr>
        <w:t xml:space="preserve">We have a large garden for use in fine </w:t>
      </w:r>
      <w:r w:rsidR="005F632B">
        <w:rPr>
          <w:rFonts w:asciiTheme="minorHAnsi" w:hAnsiTheme="minorHAnsi"/>
          <w:color w:val="auto"/>
          <w:sz w:val="20"/>
          <w:szCs w:val="20"/>
        </w:rPr>
        <w:t>weather</w:t>
      </w:r>
      <w:r w:rsidR="00AC5BF7">
        <w:rPr>
          <w:rFonts w:asciiTheme="minorHAnsi" w:hAnsiTheme="minorHAnsi"/>
          <w:color w:val="auto"/>
          <w:sz w:val="20"/>
          <w:szCs w:val="20"/>
        </w:rPr>
        <w:t xml:space="preserve"> and</w:t>
      </w:r>
      <w:r w:rsidRPr="005F632B">
        <w:rPr>
          <w:rFonts w:asciiTheme="minorHAnsi" w:hAnsiTheme="minorHAnsi"/>
          <w:color w:val="auto"/>
          <w:sz w:val="20"/>
          <w:szCs w:val="20"/>
        </w:rPr>
        <w:t xml:space="preserve"> very limited indoor facilities. The Parish </w:t>
      </w:r>
      <w:r w:rsidR="0055271C" w:rsidRPr="005F632B">
        <w:rPr>
          <w:rFonts w:asciiTheme="minorHAnsi" w:hAnsiTheme="minorHAnsi"/>
          <w:color w:val="auto"/>
          <w:sz w:val="20"/>
          <w:szCs w:val="20"/>
        </w:rPr>
        <w:t xml:space="preserve">Hall </w:t>
      </w:r>
      <w:r w:rsidRPr="005F632B">
        <w:rPr>
          <w:rFonts w:asciiTheme="minorHAnsi" w:hAnsiTheme="minorHAnsi"/>
          <w:color w:val="auto"/>
          <w:sz w:val="20"/>
          <w:szCs w:val="20"/>
        </w:rPr>
        <w:t>nearby is available at modest rates for lunchtime bookings. We'd be happy to provide details.</w:t>
      </w:r>
    </w:p>
    <w:p w14:paraId="5FDB4A83" w14:textId="77777777" w:rsidR="00AB391A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AC66D16" w14:textId="77777777" w:rsidR="0055271C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b/>
          <w:color w:val="auto"/>
          <w:sz w:val="20"/>
          <w:szCs w:val="20"/>
        </w:rPr>
        <w:t xml:space="preserve">SPECIAL </w:t>
      </w:r>
      <w:r w:rsidR="004D76F2" w:rsidRPr="005F632B">
        <w:rPr>
          <w:rFonts w:asciiTheme="minorHAnsi" w:hAnsiTheme="minorHAnsi"/>
          <w:b/>
          <w:color w:val="auto"/>
          <w:sz w:val="20"/>
          <w:szCs w:val="20"/>
        </w:rPr>
        <w:t>NEEDS</w:t>
      </w:r>
      <w:r w:rsidRPr="005F632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5271C" w:rsidRPr="005F632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5271C" w:rsidRPr="005F632B">
        <w:rPr>
          <w:rFonts w:asciiTheme="minorHAnsi" w:hAnsiTheme="minorHAnsi"/>
          <w:color w:val="auto"/>
          <w:sz w:val="20"/>
          <w:szCs w:val="20"/>
        </w:rPr>
        <w:tab/>
      </w:r>
      <w:r w:rsidRPr="005F632B">
        <w:rPr>
          <w:rFonts w:asciiTheme="minorHAnsi" w:hAnsiTheme="minorHAnsi"/>
          <w:color w:val="auto"/>
          <w:sz w:val="20"/>
          <w:szCs w:val="20"/>
        </w:rPr>
        <w:t xml:space="preserve">We welcome children with learning difficulties and other special needs. About two thirds of the museum </w:t>
      </w:r>
      <w:r w:rsidR="0055271C" w:rsidRPr="005F632B">
        <w:rPr>
          <w:rFonts w:asciiTheme="minorHAnsi" w:hAnsiTheme="minorHAnsi"/>
          <w:color w:val="auto"/>
          <w:sz w:val="20"/>
          <w:szCs w:val="20"/>
        </w:rPr>
        <w:t xml:space="preserve">is </w:t>
      </w:r>
      <w:r w:rsidRPr="005F632B">
        <w:rPr>
          <w:rFonts w:asciiTheme="minorHAnsi" w:hAnsiTheme="minorHAnsi"/>
          <w:color w:val="auto"/>
          <w:sz w:val="20"/>
          <w:szCs w:val="20"/>
        </w:rPr>
        <w:t>accessible to visitors in wheelchairs. Please let us know if your group has any children with special needs.</w:t>
      </w:r>
    </w:p>
    <w:p w14:paraId="2953DB9B" w14:textId="77777777" w:rsidR="00AB391A" w:rsidRPr="005F632B" w:rsidRDefault="00AB391A" w:rsidP="00C26A86">
      <w:pPr>
        <w:pStyle w:val="Default"/>
        <w:ind w:left="1560" w:right="-113" w:hanging="1560"/>
        <w:rPr>
          <w:rFonts w:asciiTheme="minorHAnsi" w:hAnsiTheme="minorHAnsi"/>
          <w:color w:val="auto"/>
          <w:sz w:val="20"/>
          <w:szCs w:val="20"/>
        </w:rPr>
      </w:pPr>
      <w:r w:rsidRPr="005F632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11C9178" w14:textId="77777777" w:rsidR="00AB391A" w:rsidRPr="005F632B" w:rsidRDefault="004D76F2" w:rsidP="00C26A86">
      <w:pPr>
        <w:pStyle w:val="CM5"/>
        <w:spacing w:after="0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TOILETS</w:t>
      </w:r>
      <w:r w:rsidR="00AB391A" w:rsidRPr="005F632B">
        <w:rPr>
          <w:rFonts w:asciiTheme="minorHAnsi" w:hAnsiTheme="minorHAnsi"/>
          <w:b/>
          <w:sz w:val="20"/>
          <w:szCs w:val="20"/>
        </w:rPr>
        <w:t xml:space="preserve"> 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AB391A" w:rsidRPr="005F632B">
        <w:rPr>
          <w:rFonts w:asciiTheme="minorHAnsi" w:hAnsiTheme="minorHAnsi"/>
          <w:sz w:val="20"/>
          <w:szCs w:val="20"/>
        </w:rPr>
        <w:t xml:space="preserve">There </w:t>
      </w:r>
      <w:r w:rsidR="0055271C" w:rsidRPr="005F632B">
        <w:rPr>
          <w:rFonts w:asciiTheme="minorHAnsi" w:hAnsiTheme="minorHAnsi"/>
          <w:sz w:val="20"/>
          <w:szCs w:val="20"/>
        </w:rPr>
        <w:t xml:space="preserve">are 2 toilets </w:t>
      </w:r>
      <w:r w:rsidR="00AB391A" w:rsidRPr="005F632B">
        <w:rPr>
          <w:rFonts w:asciiTheme="minorHAnsi" w:hAnsiTheme="minorHAnsi"/>
          <w:sz w:val="20"/>
          <w:szCs w:val="20"/>
        </w:rPr>
        <w:t xml:space="preserve">at the museum, one with wheelchair </w:t>
      </w:r>
      <w:r w:rsidR="009E6EAF" w:rsidRPr="005F632B">
        <w:rPr>
          <w:rFonts w:asciiTheme="minorHAnsi" w:hAnsiTheme="minorHAnsi"/>
          <w:sz w:val="20"/>
          <w:szCs w:val="20"/>
        </w:rPr>
        <w:t>access.</w:t>
      </w:r>
    </w:p>
    <w:p w14:paraId="10055900" w14:textId="77777777" w:rsidR="009E6EAF" w:rsidRPr="005F632B" w:rsidRDefault="009E6EAF" w:rsidP="00C26A86">
      <w:pPr>
        <w:pStyle w:val="Default"/>
        <w:ind w:left="1560" w:hanging="1560"/>
        <w:rPr>
          <w:rFonts w:asciiTheme="minorHAnsi" w:hAnsiTheme="minorHAnsi"/>
          <w:color w:val="auto"/>
          <w:sz w:val="20"/>
          <w:szCs w:val="20"/>
        </w:rPr>
      </w:pPr>
    </w:p>
    <w:p w14:paraId="38341584" w14:textId="1C1E8043" w:rsidR="0040489B" w:rsidRPr="005F632B" w:rsidRDefault="009F6134" w:rsidP="0040489B">
      <w:pPr>
        <w:pStyle w:val="CM3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MUSEUM SHOP</w:t>
      </w:r>
      <w:r w:rsidR="0055271C" w:rsidRPr="005F632B">
        <w:rPr>
          <w:rFonts w:asciiTheme="minorHAnsi" w:hAnsiTheme="minorHAnsi"/>
          <w:sz w:val="20"/>
          <w:szCs w:val="20"/>
        </w:rPr>
        <w:t xml:space="preserve"> </w:t>
      </w:r>
      <w:r w:rsidR="0055271C" w:rsidRPr="005F632B">
        <w:rPr>
          <w:rFonts w:asciiTheme="minorHAnsi" w:hAnsiTheme="minorHAnsi"/>
          <w:sz w:val="20"/>
          <w:szCs w:val="20"/>
        </w:rPr>
        <w:tab/>
      </w:r>
      <w:r w:rsidR="00AB391A" w:rsidRPr="005F632B">
        <w:rPr>
          <w:rFonts w:asciiTheme="minorHAnsi" w:hAnsiTheme="minorHAnsi"/>
          <w:sz w:val="20"/>
          <w:szCs w:val="20"/>
        </w:rPr>
        <w:t xml:space="preserve">The museum is entirely </w:t>
      </w:r>
      <w:r w:rsidR="0055271C" w:rsidRPr="005F632B">
        <w:rPr>
          <w:rFonts w:asciiTheme="minorHAnsi" w:hAnsiTheme="minorHAnsi"/>
          <w:sz w:val="20"/>
          <w:szCs w:val="20"/>
        </w:rPr>
        <w:t xml:space="preserve">self-supporting </w:t>
      </w:r>
      <w:r w:rsidR="00AB391A" w:rsidRPr="005F632B">
        <w:rPr>
          <w:rFonts w:asciiTheme="minorHAnsi" w:hAnsiTheme="minorHAnsi"/>
          <w:sz w:val="20"/>
          <w:szCs w:val="20"/>
        </w:rPr>
        <w:t>and we therefore appreciate</w:t>
      </w:r>
      <w:r w:rsidR="0055271C" w:rsidRPr="005F632B">
        <w:rPr>
          <w:rFonts w:asciiTheme="minorHAnsi" w:hAnsiTheme="minorHAnsi"/>
          <w:sz w:val="20"/>
          <w:szCs w:val="20"/>
        </w:rPr>
        <w:t xml:space="preserve"> </w:t>
      </w:r>
      <w:r w:rsidR="00AB391A" w:rsidRPr="005F632B">
        <w:rPr>
          <w:rFonts w:asciiTheme="minorHAnsi" w:hAnsiTheme="minorHAnsi"/>
          <w:sz w:val="20"/>
          <w:szCs w:val="20"/>
        </w:rPr>
        <w:t xml:space="preserve">it very much if children are allowed to spend </w:t>
      </w:r>
      <w:r w:rsidR="0055271C" w:rsidRPr="005F632B">
        <w:rPr>
          <w:rFonts w:asciiTheme="minorHAnsi" w:hAnsiTheme="minorHAnsi"/>
          <w:sz w:val="20"/>
          <w:szCs w:val="20"/>
        </w:rPr>
        <w:t xml:space="preserve">a </w:t>
      </w:r>
      <w:r w:rsidR="00AB391A" w:rsidRPr="005F632B">
        <w:rPr>
          <w:rFonts w:asciiTheme="minorHAnsi" w:hAnsiTheme="minorHAnsi"/>
          <w:sz w:val="20"/>
          <w:szCs w:val="20"/>
        </w:rPr>
        <w:t xml:space="preserve">little pocket money in our shop at the end of their </w:t>
      </w:r>
      <w:r w:rsidR="00A404C7" w:rsidRPr="005F632B">
        <w:rPr>
          <w:rFonts w:asciiTheme="minorHAnsi" w:hAnsiTheme="minorHAnsi"/>
          <w:sz w:val="20"/>
          <w:szCs w:val="20"/>
        </w:rPr>
        <w:t>visit</w:t>
      </w:r>
      <w:r w:rsidR="0040489B" w:rsidRPr="005F632B">
        <w:rPr>
          <w:rFonts w:asciiTheme="minorHAnsi" w:hAnsiTheme="minorHAnsi"/>
          <w:sz w:val="20"/>
          <w:szCs w:val="20"/>
        </w:rPr>
        <w:t>.</w:t>
      </w:r>
    </w:p>
    <w:p w14:paraId="412A2B7D" w14:textId="77777777" w:rsidR="0040489B" w:rsidRPr="005F632B" w:rsidRDefault="0040489B" w:rsidP="0040489B">
      <w:pPr>
        <w:pStyle w:val="CM3"/>
        <w:ind w:left="1560" w:right="-113" w:hanging="1560"/>
        <w:rPr>
          <w:rFonts w:asciiTheme="minorHAnsi" w:hAnsiTheme="minorHAnsi"/>
          <w:b/>
          <w:sz w:val="20"/>
          <w:szCs w:val="20"/>
        </w:rPr>
      </w:pPr>
    </w:p>
    <w:p w14:paraId="09D33FA4" w14:textId="205F526E" w:rsidR="009F6134" w:rsidRDefault="009F6134" w:rsidP="0040489B">
      <w:pPr>
        <w:pStyle w:val="CM3"/>
        <w:ind w:left="1560" w:right="-113" w:hanging="1560"/>
        <w:rPr>
          <w:rFonts w:asciiTheme="minorHAnsi" w:hAnsiTheme="minorHAnsi"/>
          <w:sz w:val="20"/>
          <w:szCs w:val="20"/>
        </w:rPr>
      </w:pPr>
      <w:r w:rsidRPr="005F632B">
        <w:rPr>
          <w:rFonts w:asciiTheme="minorHAnsi" w:hAnsiTheme="minorHAnsi"/>
          <w:b/>
          <w:sz w:val="20"/>
          <w:szCs w:val="20"/>
        </w:rPr>
        <w:t>PRICE</w:t>
      </w:r>
      <w:r w:rsidR="00522760">
        <w:rPr>
          <w:rFonts w:asciiTheme="minorHAnsi" w:hAnsiTheme="minorHAnsi"/>
          <w:b/>
          <w:sz w:val="20"/>
          <w:szCs w:val="20"/>
        </w:rPr>
        <w:t xml:space="preserve"> </w:t>
      </w:r>
      <w:r w:rsidRPr="005F632B">
        <w:rPr>
          <w:rFonts w:asciiTheme="minorHAnsi" w:hAnsiTheme="minorHAnsi"/>
          <w:b/>
          <w:sz w:val="20"/>
          <w:szCs w:val="20"/>
        </w:rPr>
        <w:tab/>
      </w:r>
      <w:r w:rsidRPr="005F632B">
        <w:rPr>
          <w:rFonts w:asciiTheme="minorHAnsi" w:hAnsiTheme="minorHAnsi"/>
          <w:sz w:val="20"/>
          <w:szCs w:val="20"/>
        </w:rPr>
        <w:t>£</w:t>
      </w:r>
      <w:r w:rsidR="00B405B9">
        <w:rPr>
          <w:rFonts w:asciiTheme="minorHAnsi" w:hAnsiTheme="minorHAnsi"/>
          <w:sz w:val="20"/>
          <w:szCs w:val="20"/>
        </w:rPr>
        <w:t>4.00</w:t>
      </w:r>
      <w:r w:rsidRPr="005F632B">
        <w:rPr>
          <w:rFonts w:asciiTheme="minorHAnsi" w:hAnsiTheme="minorHAnsi"/>
          <w:sz w:val="20"/>
          <w:szCs w:val="20"/>
        </w:rPr>
        <w:t xml:space="preserve"> per child, one adult free with every 10 children, extra adults £2.00 each.</w:t>
      </w:r>
    </w:p>
    <w:p w14:paraId="7DD9EF36" w14:textId="785CFEDA" w:rsidR="003F71E3" w:rsidRPr="00B57B80" w:rsidRDefault="00B57B80" w:rsidP="003F71E3">
      <w:pPr>
        <w:pStyle w:val="Default"/>
        <w:rPr>
          <w:bCs/>
        </w:rPr>
      </w:pPr>
      <w:r>
        <w:rPr>
          <w:rFonts w:asciiTheme="minorHAnsi" w:hAnsiTheme="minorHAnsi"/>
          <w:b/>
          <w:color w:val="auto"/>
          <w:sz w:val="20"/>
          <w:szCs w:val="20"/>
        </w:rPr>
        <w:t>PAYMENT</w:t>
      </w:r>
      <w:r>
        <w:rPr>
          <w:rFonts w:asciiTheme="minorHAnsi" w:hAnsiTheme="minorHAnsi"/>
          <w:b/>
          <w:color w:val="auto"/>
          <w:sz w:val="20"/>
          <w:szCs w:val="20"/>
        </w:rPr>
        <w:tab/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Please </w:t>
      </w:r>
      <w:r w:rsidR="00C5542A">
        <w:rPr>
          <w:rFonts w:asciiTheme="minorHAnsi" w:hAnsiTheme="minorHAnsi"/>
          <w:bCs/>
          <w:color w:val="auto"/>
          <w:sz w:val="20"/>
          <w:szCs w:val="20"/>
        </w:rPr>
        <w:t>cc</w:t>
      </w:r>
      <w:r w:rsidR="00BC4569">
        <w:rPr>
          <w:rFonts w:asciiTheme="minorHAnsi" w:hAnsiTheme="minorHAnsi"/>
          <w:bCs/>
          <w:color w:val="auto"/>
          <w:sz w:val="20"/>
          <w:szCs w:val="20"/>
        </w:rPr>
        <w:t xml:space="preserve"> finance@hornseamuseum.co.uk when</w:t>
      </w:r>
      <w:r w:rsidR="003A7FAF">
        <w:rPr>
          <w:rFonts w:asciiTheme="minorHAnsi" w:hAnsiTheme="minorHAnsi"/>
          <w:bCs/>
          <w:color w:val="auto"/>
          <w:sz w:val="20"/>
          <w:szCs w:val="20"/>
        </w:rPr>
        <w:t xml:space="preserve"> informing the museum that payment has been made.</w:t>
      </w:r>
    </w:p>
    <w:p w14:paraId="082C9E6F" w14:textId="77777777" w:rsidR="0023412E" w:rsidRPr="0023412E" w:rsidRDefault="0023412E" w:rsidP="0023412E">
      <w:pPr>
        <w:pStyle w:val="Default"/>
      </w:pPr>
    </w:p>
    <w:p w14:paraId="729AE894" w14:textId="2B39ABC5" w:rsidR="0023412E" w:rsidRPr="0023412E" w:rsidRDefault="0023412E" w:rsidP="0023412E">
      <w:pPr>
        <w:pStyle w:val="Default"/>
        <w:rPr>
          <w:bCs/>
        </w:rPr>
      </w:pPr>
      <w:r>
        <w:rPr>
          <w:rFonts w:asciiTheme="minorHAnsi" w:hAnsiTheme="minorHAnsi"/>
          <w:b/>
          <w:color w:val="auto"/>
          <w:sz w:val="20"/>
          <w:szCs w:val="20"/>
        </w:rPr>
        <w:t>CANCELLATION</w:t>
      </w:r>
      <w:r>
        <w:rPr>
          <w:rFonts w:asciiTheme="minorHAnsi" w:hAnsiTheme="minorHAnsi"/>
          <w:b/>
          <w:color w:val="auto"/>
          <w:sz w:val="20"/>
          <w:szCs w:val="20"/>
        </w:rPr>
        <w:tab/>
      </w:r>
      <w:r w:rsidR="00AE2430">
        <w:rPr>
          <w:rFonts w:asciiTheme="minorHAnsi" w:hAnsiTheme="minorHAnsi"/>
          <w:bCs/>
          <w:color w:val="auto"/>
          <w:sz w:val="20"/>
          <w:szCs w:val="20"/>
        </w:rPr>
        <w:t>To cancel</w:t>
      </w:r>
      <w:r w:rsidR="00F401CD">
        <w:rPr>
          <w:rFonts w:asciiTheme="minorHAnsi" w:hAnsiTheme="minorHAnsi"/>
          <w:bCs/>
          <w:color w:val="auto"/>
          <w:sz w:val="20"/>
          <w:szCs w:val="20"/>
        </w:rPr>
        <w:t>,</w:t>
      </w:r>
      <w:r w:rsidR="00AE2430">
        <w:rPr>
          <w:rFonts w:asciiTheme="minorHAnsi" w:hAnsiTheme="minorHAnsi"/>
          <w:bCs/>
          <w:color w:val="auto"/>
          <w:sz w:val="20"/>
          <w:szCs w:val="20"/>
        </w:rPr>
        <w:t xml:space="preserve"> w</w:t>
      </w:r>
      <w:r>
        <w:rPr>
          <w:rFonts w:asciiTheme="minorHAnsi" w:hAnsiTheme="minorHAnsi"/>
          <w:bCs/>
          <w:color w:val="auto"/>
          <w:sz w:val="20"/>
          <w:szCs w:val="20"/>
        </w:rPr>
        <w:t>e politely</w:t>
      </w:r>
      <w:r w:rsidR="007E5AE7">
        <w:rPr>
          <w:rFonts w:asciiTheme="minorHAnsi" w:hAnsiTheme="minorHAnsi"/>
          <w:bCs/>
          <w:color w:val="auto"/>
          <w:sz w:val="20"/>
          <w:szCs w:val="20"/>
        </w:rPr>
        <w:t xml:space="preserve"> request</w:t>
      </w:r>
      <w:r w:rsidR="00E7140B">
        <w:rPr>
          <w:rFonts w:asciiTheme="minorHAnsi" w:hAnsiTheme="minorHAnsi"/>
          <w:bCs/>
          <w:color w:val="auto"/>
          <w:sz w:val="20"/>
          <w:szCs w:val="20"/>
        </w:rPr>
        <w:t xml:space="preserve"> notice of 1 w</w:t>
      </w:r>
      <w:r w:rsidR="00735296">
        <w:rPr>
          <w:rFonts w:asciiTheme="minorHAnsi" w:hAnsiTheme="minorHAnsi"/>
          <w:bCs/>
          <w:color w:val="auto"/>
          <w:sz w:val="20"/>
          <w:szCs w:val="20"/>
        </w:rPr>
        <w:t xml:space="preserve">eek </w:t>
      </w:r>
      <w:r w:rsidR="00A3474B">
        <w:rPr>
          <w:rFonts w:asciiTheme="minorHAnsi" w:hAnsiTheme="minorHAnsi"/>
          <w:bCs/>
          <w:color w:val="auto"/>
          <w:sz w:val="20"/>
          <w:szCs w:val="20"/>
        </w:rPr>
        <w:t>by emai</w:t>
      </w:r>
      <w:r w:rsidR="00DB6A08">
        <w:rPr>
          <w:rFonts w:asciiTheme="minorHAnsi" w:hAnsiTheme="minorHAnsi"/>
          <w:bCs/>
          <w:color w:val="auto"/>
          <w:sz w:val="20"/>
          <w:szCs w:val="20"/>
        </w:rPr>
        <w:t>l</w:t>
      </w:r>
      <w:r w:rsidR="00F401CD">
        <w:rPr>
          <w:rFonts w:asciiTheme="minorHAnsi" w:hAnsiTheme="minorHAnsi"/>
          <w:bCs/>
          <w:color w:val="auto"/>
          <w:sz w:val="20"/>
          <w:szCs w:val="20"/>
        </w:rPr>
        <w:t>,</w:t>
      </w:r>
      <w:r w:rsidR="00DB6A08">
        <w:rPr>
          <w:rFonts w:asciiTheme="minorHAnsi" w:hAnsiTheme="minorHAnsi"/>
          <w:bCs/>
          <w:color w:val="auto"/>
          <w:sz w:val="20"/>
          <w:szCs w:val="20"/>
        </w:rPr>
        <w:t xml:space="preserve"> and if this is not acknowledged</w:t>
      </w:r>
      <w:r w:rsidR="00F401CD">
        <w:rPr>
          <w:rFonts w:asciiTheme="minorHAnsi" w:hAnsiTheme="minorHAnsi"/>
          <w:bCs/>
          <w:color w:val="auto"/>
          <w:sz w:val="20"/>
          <w:szCs w:val="20"/>
        </w:rPr>
        <w:t>,</w:t>
      </w:r>
      <w:r w:rsidR="00DB6A08">
        <w:rPr>
          <w:rFonts w:asciiTheme="minorHAnsi" w:hAnsiTheme="minorHAnsi"/>
          <w:bCs/>
          <w:color w:val="auto"/>
          <w:sz w:val="20"/>
          <w:szCs w:val="20"/>
        </w:rPr>
        <w:t xml:space="preserve"> by telephone also</w:t>
      </w:r>
      <w:r w:rsidR="00E7140B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83D3945" w14:textId="77777777" w:rsidR="00D03B6B" w:rsidRPr="005F632B" w:rsidRDefault="00D03B6B" w:rsidP="00D03B6B">
      <w:pPr>
        <w:pStyle w:val="Default"/>
        <w:ind w:right="-70"/>
        <w:rPr>
          <w:rFonts w:ascii="Calibri" w:hAnsi="Calibri"/>
          <w:color w:val="auto"/>
          <w:sz w:val="20"/>
          <w:szCs w:val="20"/>
        </w:rPr>
      </w:pPr>
    </w:p>
    <w:p w14:paraId="2FCAB282" w14:textId="50DD483B" w:rsidR="00D03B6B" w:rsidRPr="005F632B" w:rsidRDefault="00D03B6B" w:rsidP="00D03B6B">
      <w:pPr>
        <w:pStyle w:val="Default"/>
        <w:ind w:left="-142" w:right="-70"/>
        <w:rPr>
          <w:rFonts w:ascii="Calibri" w:hAnsi="Calibri"/>
          <w:color w:val="auto"/>
        </w:rPr>
      </w:pPr>
      <w:r w:rsidRPr="005F632B">
        <w:rPr>
          <w:rFonts w:ascii="Calibri" w:hAnsi="Calibri"/>
          <w:color w:val="auto"/>
        </w:rPr>
        <w:t>Please phone L</w:t>
      </w:r>
      <w:r w:rsidR="003E68C9">
        <w:rPr>
          <w:rFonts w:ascii="Calibri" w:hAnsi="Calibri"/>
          <w:color w:val="auto"/>
        </w:rPr>
        <w:t>esley</w:t>
      </w:r>
      <w:r w:rsidRPr="005F632B">
        <w:rPr>
          <w:rFonts w:ascii="Calibri" w:hAnsi="Calibri"/>
          <w:color w:val="auto"/>
        </w:rPr>
        <w:t xml:space="preserve"> on 01964 533443 for more Information.</w:t>
      </w:r>
    </w:p>
    <w:p w14:paraId="0E2EDFAD" w14:textId="77777777" w:rsidR="001902B7" w:rsidRPr="005F632B" w:rsidRDefault="001902B7" w:rsidP="001902B7">
      <w:pPr>
        <w:pStyle w:val="Default"/>
        <w:ind w:right="-70"/>
        <w:rPr>
          <w:rFonts w:ascii="Calibri" w:hAnsi="Calibri"/>
          <w:b/>
          <w:color w:val="auto"/>
          <w:sz w:val="20"/>
          <w:szCs w:val="20"/>
        </w:rPr>
      </w:pPr>
    </w:p>
    <w:p w14:paraId="37479709" w14:textId="77777777" w:rsidR="001902B7" w:rsidRPr="005F632B" w:rsidRDefault="001902B7" w:rsidP="001902B7">
      <w:pPr>
        <w:pStyle w:val="Default"/>
        <w:ind w:right="-70"/>
        <w:jc w:val="center"/>
        <w:rPr>
          <w:rFonts w:ascii="Calibri" w:hAnsi="Calibri"/>
          <w:b/>
          <w:color w:val="auto"/>
          <w:sz w:val="28"/>
          <w:szCs w:val="28"/>
        </w:rPr>
      </w:pPr>
      <w:r w:rsidRPr="005F632B">
        <w:rPr>
          <w:rFonts w:ascii="Calibri" w:hAnsi="Calibri"/>
          <w:b/>
          <w:color w:val="auto"/>
          <w:sz w:val="28"/>
          <w:szCs w:val="28"/>
        </w:rPr>
        <w:t>VICTORIAN ACTIVITIES - BOOKING FORM</w:t>
      </w:r>
    </w:p>
    <w:p w14:paraId="507A0E08" w14:textId="77777777" w:rsidR="001902B7" w:rsidRPr="00FF68A6" w:rsidRDefault="001902B7" w:rsidP="001902B7">
      <w:pPr>
        <w:pStyle w:val="Default"/>
        <w:ind w:right="-70"/>
        <w:rPr>
          <w:rFonts w:ascii="Calibri" w:hAnsi="Calibri"/>
          <w:color w:val="auto"/>
          <w:sz w:val="16"/>
          <w:szCs w:val="16"/>
        </w:rPr>
      </w:pPr>
    </w:p>
    <w:p w14:paraId="757939F8" w14:textId="3CAA6FD5" w:rsidR="001902B7" w:rsidRPr="005F632B" w:rsidRDefault="00D03B6B" w:rsidP="001902B7">
      <w:pPr>
        <w:pStyle w:val="Default"/>
        <w:ind w:right="-70"/>
        <w:rPr>
          <w:rFonts w:ascii="Calibri" w:hAnsi="Calibri"/>
          <w:color w:val="auto"/>
        </w:rPr>
      </w:pPr>
      <w:r w:rsidRPr="005F632B">
        <w:rPr>
          <w:rFonts w:ascii="Calibri" w:hAnsi="Calibri"/>
          <w:color w:val="auto"/>
        </w:rPr>
        <w:t>To book your visit please complete</w:t>
      </w:r>
      <w:r w:rsidR="00CC7F93" w:rsidRPr="005F632B">
        <w:rPr>
          <w:rFonts w:ascii="Calibri" w:hAnsi="Calibri"/>
          <w:color w:val="auto"/>
        </w:rPr>
        <w:t xml:space="preserve"> the</w:t>
      </w:r>
      <w:r w:rsidR="001902B7" w:rsidRPr="005F632B">
        <w:rPr>
          <w:rFonts w:ascii="Calibri" w:hAnsi="Calibri"/>
          <w:color w:val="auto"/>
        </w:rPr>
        <w:t xml:space="preserve"> section</w:t>
      </w:r>
      <w:r w:rsidR="00CC7F93" w:rsidRPr="005F632B">
        <w:rPr>
          <w:rFonts w:ascii="Calibri" w:hAnsi="Calibri"/>
          <w:color w:val="auto"/>
        </w:rPr>
        <w:t>s below</w:t>
      </w:r>
      <w:r w:rsidRPr="005F632B">
        <w:rPr>
          <w:rFonts w:ascii="Calibri" w:hAnsi="Calibri"/>
          <w:color w:val="auto"/>
        </w:rPr>
        <w:t xml:space="preserve"> and</w:t>
      </w:r>
      <w:r w:rsidR="00684E29" w:rsidRPr="005F632B">
        <w:rPr>
          <w:rFonts w:ascii="Calibri" w:hAnsi="Calibri"/>
          <w:color w:val="auto"/>
        </w:rPr>
        <w:t xml:space="preserve"> email</w:t>
      </w:r>
      <w:r w:rsidRPr="005F632B">
        <w:rPr>
          <w:rFonts w:ascii="Calibri" w:hAnsi="Calibri"/>
          <w:color w:val="auto"/>
        </w:rPr>
        <w:t xml:space="preserve"> to </w:t>
      </w:r>
      <w:r w:rsidR="00B405B9">
        <w:rPr>
          <w:rFonts w:ascii="Calibri" w:hAnsi="Calibri"/>
          <w:color w:val="auto"/>
        </w:rPr>
        <w:t>info@hornseamuseum.co.uk</w:t>
      </w:r>
    </w:p>
    <w:p w14:paraId="46B1E2F8" w14:textId="77777777" w:rsidR="001902B7" w:rsidRPr="005F632B" w:rsidRDefault="00386511" w:rsidP="001902B7">
      <w:pPr>
        <w:pStyle w:val="Default"/>
        <w:ind w:right="-7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</w:t>
      </w:r>
      <w:r w:rsidR="00D03B6B" w:rsidRPr="005F632B">
        <w:rPr>
          <w:rFonts w:ascii="Calibri" w:hAnsi="Calibri"/>
          <w:color w:val="auto"/>
        </w:rPr>
        <w:t>r post to Hornsea Museum, 11-17 Newb</w:t>
      </w:r>
      <w:r w:rsidR="00135293">
        <w:rPr>
          <w:rFonts w:ascii="Calibri" w:hAnsi="Calibri"/>
          <w:color w:val="auto"/>
        </w:rPr>
        <w:t>e</w:t>
      </w:r>
      <w:r w:rsidR="00D03B6B" w:rsidRPr="005F632B">
        <w:rPr>
          <w:rFonts w:ascii="Calibri" w:hAnsi="Calibri"/>
          <w:color w:val="auto"/>
        </w:rPr>
        <w:t>gin, Hornsea, HU18 1AB</w:t>
      </w:r>
    </w:p>
    <w:p w14:paraId="315D11F2" w14:textId="77777777" w:rsidR="009F6134" w:rsidRPr="00FF68A6" w:rsidRDefault="009F6134" w:rsidP="009F6134">
      <w:pPr>
        <w:pStyle w:val="Default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567"/>
        <w:gridCol w:w="851"/>
        <w:gridCol w:w="850"/>
        <w:gridCol w:w="426"/>
        <w:gridCol w:w="3260"/>
      </w:tblGrid>
      <w:tr w:rsidR="005F632B" w:rsidRPr="005F632B" w14:paraId="5CAC68D3" w14:textId="77777777" w:rsidTr="000E6986">
        <w:trPr>
          <w:trHeight w:val="520"/>
        </w:trPr>
        <w:tc>
          <w:tcPr>
            <w:tcW w:w="7338" w:type="dxa"/>
            <w:gridSpan w:val="6"/>
            <w:vAlign w:val="center"/>
          </w:tcPr>
          <w:p w14:paraId="5A864030" w14:textId="77777777" w:rsidR="000A2BEC" w:rsidRPr="005F632B" w:rsidRDefault="000A2BEC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School 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B595205" w14:textId="77777777" w:rsidR="000A2BEC" w:rsidRPr="005F632B" w:rsidRDefault="000A2BEC" w:rsidP="009F61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F632B" w:rsidRPr="005F632B" w14:paraId="3A145E3D" w14:textId="77777777" w:rsidTr="00DE5981">
        <w:trPr>
          <w:trHeight w:val="582"/>
        </w:trPr>
        <w:tc>
          <w:tcPr>
            <w:tcW w:w="10598" w:type="dxa"/>
            <w:gridSpan w:val="7"/>
            <w:vAlign w:val="center"/>
          </w:tcPr>
          <w:p w14:paraId="5D3E4CC7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Address :</w:t>
            </w:r>
          </w:p>
        </w:tc>
      </w:tr>
      <w:tr w:rsidR="005F632B" w:rsidRPr="005F632B" w14:paraId="29E3A015" w14:textId="77777777" w:rsidTr="00DE5981">
        <w:trPr>
          <w:trHeight w:val="522"/>
        </w:trPr>
        <w:tc>
          <w:tcPr>
            <w:tcW w:w="4644" w:type="dxa"/>
            <w:gridSpan w:val="2"/>
            <w:vAlign w:val="center"/>
          </w:tcPr>
          <w:p w14:paraId="3A700BDF" w14:textId="77777777" w:rsidR="000A2BEC" w:rsidRPr="005F632B" w:rsidRDefault="000A2BEC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Tel No :</w:t>
            </w:r>
          </w:p>
        </w:tc>
        <w:tc>
          <w:tcPr>
            <w:tcW w:w="5954" w:type="dxa"/>
            <w:gridSpan w:val="5"/>
            <w:vAlign w:val="center"/>
          </w:tcPr>
          <w:p w14:paraId="77844F50" w14:textId="77777777" w:rsidR="000A2BEC" w:rsidRPr="005F632B" w:rsidRDefault="000A2BEC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Email :</w:t>
            </w:r>
          </w:p>
        </w:tc>
      </w:tr>
      <w:tr w:rsidR="005F632B" w:rsidRPr="005F632B" w14:paraId="65392AB6" w14:textId="77777777" w:rsidTr="00DE5981">
        <w:trPr>
          <w:trHeight w:val="572"/>
        </w:trPr>
        <w:tc>
          <w:tcPr>
            <w:tcW w:w="4644" w:type="dxa"/>
            <w:gridSpan w:val="2"/>
            <w:vAlign w:val="center"/>
          </w:tcPr>
          <w:p w14:paraId="1C810E63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Lead Teacher :</w:t>
            </w:r>
          </w:p>
        </w:tc>
        <w:tc>
          <w:tcPr>
            <w:tcW w:w="2694" w:type="dxa"/>
            <w:gridSpan w:val="4"/>
            <w:vAlign w:val="center"/>
          </w:tcPr>
          <w:p w14:paraId="1E11ADC1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Date of visit :</w:t>
            </w:r>
          </w:p>
        </w:tc>
        <w:tc>
          <w:tcPr>
            <w:tcW w:w="3260" w:type="dxa"/>
            <w:vAlign w:val="center"/>
          </w:tcPr>
          <w:p w14:paraId="27438B06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Time :</w:t>
            </w:r>
          </w:p>
        </w:tc>
      </w:tr>
      <w:tr w:rsidR="005F632B" w:rsidRPr="005F632B" w14:paraId="2347C7DC" w14:textId="77777777" w:rsidTr="00DE5981">
        <w:trPr>
          <w:trHeight w:val="552"/>
        </w:trPr>
        <w:tc>
          <w:tcPr>
            <w:tcW w:w="3652" w:type="dxa"/>
            <w:vAlign w:val="center"/>
          </w:tcPr>
          <w:p w14:paraId="5D287789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Number of Children :</w:t>
            </w:r>
          </w:p>
        </w:tc>
        <w:tc>
          <w:tcPr>
            <w:tcW w:w="3686" w:type="dxa"/>
            <w:gridSpan w:val="5"/>
            <w:vAlign w:val="center"/>
          </w:tcPr>
          <w:p w14:paraId="747EA06D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Age range :</w:t>
            </w:r>
          </w:p>
        </w:tc>
        <w:tc>
          <w:tcPr>
            <w:tcW w:w="3260" w:type="dxa"/>
            <w:vAlign w:val="center"/>
          </w:tcPr>
          <w:p w14:paraId="38DD77C0" w14:textId="3B45D226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 xml:space="preserve">Number of </w:t>
            </w:r>
            <w:r w:rsidR="00854212">
              <w:rPr>
                <w:color w:val="auto"/>
                <w:sz w:val="20"/>
                <w:szCs w:val="20"/>
              </w:rPr>
              <w:t>Staff</w:t>
            </w:r>
            <w:r w:rsidRPr="005F632B">
              <w:rPr>
                <w:color w:val="auto"/>
                <w:sz w:val="20"/>
                <w:szCs w:val="20"/>
              </w:rPr>
              <w:t xml:space="preserve"> :</w:t>
            </w:r>
          </w:p>
        </w:tc>
      </w:tr>
      <w:tr w:rsidR="00F62CD7" w:rsidRPr="005F632B" w14:paraId="01329FEF" w14:textId="77777777" w:rsidTr="000E6986">
        <w:trPr>
          <w:trHeight w:val="560"/>
        </w:trPr>
        <w:tc>
          <w:tcPr>
            <w:tcW w:w="5211" w:type="dxa"/>
            <w:gridSpan w:val="3"/>
            <w:vAlign w:val="center"/>
          </w:tcPr>
          <w:p w14:paraId="13CB04DD" w14:textId="77777777" w:rsidR="00F62CD7" w:rsidRPr="005F632B" w:rsidRDefault="00F62CD7" w:rsidP="009F6134">
            <w:pPr>
              <w:pStyle w:val="Default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Do any of the children in the group have special needs?</w:t>
            </w:r>
          </w:p>
        </w:tc>
        <w:tc>
          <w:tcPr>
            <w:tcW w:w="851" w:type="dxa"/>
            <w:vAlign w:val="center"/>
          </w:tcPr>
          <w:p w14:paraId="6E863FC4" w14:textId="77777777" w:rsidR="00F62CD7" w:rsidRPr="005F632B" w:rsidRDefault="00F62CD7" w:rsidP="001902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F4925DC" w14:textId="77777777" w:rsidR="00F62CD7" w:rsidRPr="005F632B" w:rsidRDefault="00F62CD7" w:rsidP="001902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F632B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43E32E1" w14:textId="16BD413E" w:rsidR="00F62CD7" w:rsidRPr="005F632B" w:rsidRDefault="000E6986" w:rsidP="00CD111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s</w:t>
            </w:r>
            <w:r w:rsidR="003D506E">
              <w:rPr>
                <w:color w:val="auto"/>
                <w:sz w:val="20"/>
                <w:szCs w:val="20"/>
              </w:rPr>
              <w:t>pecify:</w:t>
            </w:r>
          </w:p>
        </w:tc>
      </w:tr>
    </w:tbl>
    <w:p w14:paraId="0E2E3E29" w14:textId="77777777" w:rsidR="00D03B6B" w:rsidRPr="005F632B" w:rsidRDefault="00D03B6B">
      <w:pPr>
        <w:pStyle w:val="Default"/>
        <w:ind w:right="-70"/>
        <w:rPr>
          <w:rFonts w:ascii="Calibri" w:hAnsi="Calibri"/>
          <w:color w:val="auto"/>
          <w:sz w:val="18"/>
          <w:szCs w:val="18"/>
        </w:rPr>
      </w:pPr>
    </w:p>
    <w:sectPr w:rsidR="00D03B6B" w:rsidRPr="005F632B" w:rsidSect="00AE7BF2">
      <w:footerReference w:type="default" r:id="rId7"/>
      <w:pgSz w:w="11907" w:h="16839" w:code="9"/>
      <w:pgMar w:top="284" w:right="284" w:bottom="284" w:left="284" w:header="284" w:footer="193" w:gutter="0"/>
      <w:cols w:space="9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1A56" w14:textId="77777777" w:rsidR="006909E2" w:rsidRDefault="006909E2" w:rsidP="003A3ED1">
      <w:pPr>
        <w:spacing w:after="0" w:line="240" w:lineRule="auto"/>
      </w:pPr>
      <w:r>
        <w:separator/>
      </w:r>
    </w:p>
  </w:endnote>
  <w:endnote w:type="continuationSeparator" w:id="0">
    <w:p w14:paraId="0C09F485" w14:textId="77777777" w:rsidR="006909E2" w:rsidRDefault="006909E2" w:rsidP="003A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0C49" w14:textId="3926CDCA" w:rsidR="003A3ED1" w:rsidRPr="005F632B" w:rsidRDefault="003A3ED1" w:rsidP="003A3ED1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SimSun" w:hAnsi="Calibri"/>
        <w:sz w:val="16"/>
        <w:szCs w:val="16"/>
        <w:lang w:val="en-US" w:eastAsia="zh-CN"/>
      </w:rPr>
    </w:pPr>
    <w:r w:rsidRPr="005F632B">
      <w:rPr>
        <w:rFonts w:ascii="Calibri" w:eastAsia="SimSun" w:hAnsi="Calibri"/>
        <w:sz w:val="16"/>
        <w:szCs w:val="16"/>
        <w:lang w:val="en-US" w:eastAsia="zh-CN"/>
      </w:rPr>
      <w:t xml:space="preserve">Hornsea Museum, 11 – 17 Newbegin, Hornsea, HU18 1AB   Tel: 01964 533443   </w:t>
    </w:r>
    <w:r w:rsidR="00B405B9">
      <w:rPr>
        <w:rFonts w:ascii="Calibri" w:eastAsia="SimSun" w:hAnsi="Calibri"/>
        <w:sz w:val="16"/>
        <w:szCs w:val="16"/>
        <w:lang w:val="en-US" w:eastAsia="zh-CN"/>
      </w:rPr>
      <w:t>info@hornseamuseum.co.uk</w:t>
    </w:r>
  </w:p>
  <w:p w14:paraId="165F3679" w14:textId="22C2B9C4" w:rsidR="003A3ED1" w:rsidRPr="005F632B" w:rsidRDefault="003A3ED1" w:rsidP="003A3ED1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SimSun" w:hAnsi="Calibri"/>
        <w:sz w:val="16"/>
        <w:szCs w:val="16"/>
        <w:lang w:val="en-US" w:eastAsia="zh-CN"/>
      </w:rPr>
    </w:pPr>
    <w:r w:rsidRPr="005F632B">
      <w:rPr>
        <w:rFonts w:ascii="Calibri" w:eastAsia="SimSun" w:hAnsi="Calibri"/>
        <w:sz w:val="16"/>
        <w:szCs w:val="16"/>
        <w:lang w:val="en-US" w:eastAsia="zh-CN"/>
      </w:rPr>
      <w:t xml:space="preserve">Limited by Guarantee 5988434   Registered Charity Number </w:t>
    </w:r>
    <w:r w:rsidR="00B405B9">
      <w:rPr>
        <w:rFonts w:ascii="Calibri" w:eastAsia="SimSun" w:hAnsi="Calibri"/>
        <w:sz w:val="16"/>
        <w:szCs w:val="16"/>
        <w:lang w:val="en-US" w:eastAsia="zh-CN"/>
      </w:rPr>
      <w:t>1181231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3D02" w14:textId="77777777" w:rsidR="006909E2" w:rsidRDefault="006909E2" w:rsidP="003A3ED1">
      <w:pPr>
        <w:spacing w:after="0" w:line="240" w:lineRule="auto"/>
      </w:pPr>
      <w:r>
        <w:separator/>
      </w:r>
    </w:p>
  </w:footnote>
  <w:footnote w:type="continuationSeparator" w:id="0">
    <w:p w14:paraId="4087A3E0" w14:textId="77777777" w:rsidR="006909E2" w:rsidRDefault="006909E2" w:rsidP="003A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1C"/>
    <w:rsid w:val="0004042C"/>
    <w:rsid w:val="000A2BEC"/>
    <w:rsid w:val="000E6986"/>
    <w:rsid w:val="00135293"/>
    <w:rsid w:val="00151814"/>
    <w:rsid w:val="001902B7"/>
    <w:rsid w:val="0023412E"/>
    <w:rsid w:val="00296379"/>
    <w:rsid w:val="00366F3F"/>
    <w:rsid w:val="00386511"/>
    <w:rsid w:val="003A3ED1"/>
    <w:rsid w:val="003A7FAF"/>
    <w:rsid w:val="003C10F7"/>
    <w:rsid w:val="003D011E"/>
    <w:rsid w:val="003D506E"/>
    <w:rsid w:val="003E4E87"/>
    <w:rsid w:val="003E68C9"/>
    <w:rsid w:val="003F71E3"/>
    <w:rsid w:val="0040489B"/>
    <w:rsid w:val="004C5A64"/>
    <w:rsid w:val="004D76F2"/>
    <w:rsid w:val="00522760"/>
    <w:rsid w:val="0055271C"/>
    <w:rsid w:val="005E2F31"/>
    <w:rsid w:val="005F632B"/>
    <w:rsid w:val="00684E29"/>
    <w:rsid w:val="006909E2"/>
    <w:rsid w:val="006D4D0A"/>
    <w:rsid w:val="006E5C51"/>
    <w:rsid w:val="00735296"/>
    <w:rsid w:val="007B1BB7"/>
    <w:rsid w:val="007E5AE7"/>
    <w:rsid w:val="008541DE"/>
    <w:rsid w:val="00854212"/>
    <w:rsid w:val="00873D8A"/>
    <w:rsid w:val="008753A5"/>
    <w:rsid w:val="008A2496"/>
    <w:rsid w:val="00922918"/>
    <w:rsid w:val="009E6EAF"/>
    <w:rsid w:val="009F3F7A"/>
    <w:rsid w:val="009F6134"/>
    <w:rsid w:val="00A3474B"/>
    <w:rsid w:val="00A404C7"/>
    <w:rsid w:val="00AB391A"/>
    <w:rsid w:val="00AC5BF7"/>
    <w:rsid w:val="00AE2430"/>
    <w:rsid w:val="00AE7BF2"/>
    <w:rsid w:val="00B405B9"/>
    <w:rsid w:val="00B57B80"/>
    <w:rsid w:val="00B75414"/>
    <w:rsid w:val="00BC4569"/>
    <w:rsid w:val="00C26A86"/>
    <w:rsid w:val="00C36F98"/>
    <w:rsid w:val="00C5542A"/>
    <w:rsid w:val="00CC7F93"/>
    <w:rsid w:val="00CD111F"/>
    <w:rsid w:val="00CD38CC"/>
    <w:rsid w:val="00D03B6B"/>
    <w:rsid w:val="00D52B1A"/>
    <w:rsid w:val="00D93888"/>
    <w:rsid w:val="00DA03AD"/>
    <w:rsid w:val="00DB6A08"/>
    <w:rsid w:val="00DD1B67"/>
    <w:rsid w:val="00DE5981"/>
    <w:rsid w:val="00DF34DF"/>
    <w:rsid w:val="00E7140B"/>
    <w:rsid w:val="00EF4D24"/>
    <w:rsid w:val="00F20DEC"/>
    <w:rsid w:val="00F401CD"/>
    <w:rsid w:val="00F62CD7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F248C"/>
  <w14:defaultImageDpi w14:val="0"/>
  <w15:docId w15:val="{3B7CB5D2-84D0-499E-9D08-6656F09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AF"/>
  </w:style>
  <w:style w:type="paragraph" w:styleId="Heading1">
    <w:name w:val="heading 1"/>
    <w:basedOn w:val="Normal"/>
    <w:next w:val="Normal"/>
    <w:link w:val="Heading1Char"/>
    <w:uiPriority w:val="9"/>
    <w:qFormat/>
    <w:rsid w:val="009E6EA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A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EA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EA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EA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EA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EA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EA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EA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6EAF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E6EAF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E6EAF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E6EAF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E6EAF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E6EAF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E6EAF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E6EAF"/>
    <w:rPr>
      <w:rFonts w:ascii="Cambria" w:hAnsi="Cambria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E6EAF"/>
    <w:rPr>
      <w:rFonts w:ascii="Cambria" w:hAnsi="Cambria" w:cs="Times New Roman"/>
      <w:i/>
      <w:spacing w:val="5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32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0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22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9E6EA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9E6EAF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EA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E6EAF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22"/>
    <w:qFormat/>
    <w:rsid w:val="009E6EA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E6EA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9E6E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EA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9E6EA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E6EAF"/>
    <w:rPr>
      <w:rFonts w:cs="Times New Roman"/>
      <w:b/>
      <w:i/>
    </w:rPr>
  </w:style>
  <w:style w:type="character" w:styleId="SubtleEmphasis">
    <w:name w:val="Subtle Emphasis"/>
    <w:basedOn w:val="DefaultParagraphFont"/>
    <w:uiPriority w:val="19"/>
    <w:qFormat/>
    <w:rsid w:val="009E6EAF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9E6EAF"/>
    <w:rPr>
      <w:rFonts w:cs="Times New Roman"/>
      <w:b/>
    </w:rPr>
  </w:style>
  <w:style w:type="character" w:styleId="SubtleReference">
    <w:name w:val="Subtle Reference"/>
    <w:basedOn w:val="DefaultParagraphFont"/>
    <w:uiPriority w:val="31"/>
    <w:qFormat/>
    <w:rsid w:val="009E6EAF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9E6EA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6EA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EAF"/>
    <w:pPr>
      <w:outlineLvl w:val="9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eaderChar"/>
    <w:uiPriority w:val="99"/>
    <w:unhideWhenUsed/>
    <w:rsid w:val="003A3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E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ED1"/>
    <w:rPr>
      <w:rFonts w:cs="Times New Roman"/>
    </w:rPr>
  </w:style>
  <w:style w:type="table" w:styleId="TableGrid">
    <w:name w:val="Table Grid"/>
    <w:basedOn w:val="TableNormal"/>
    <w:uiPriority w:val="59"/>
    <w:rsid w:val="0019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B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DOCUMENTATION</dc:creator>
  <cp:lastModifiedBy>Hornsea Museum Office</cp:lastModifiedBy>
  <cp:revision>36</cp:revision>
  <cp:lastPrinted>2022-12-13T11:12:00Z</cp:lastPrinted>
  <dcterms:created xsi:type="dcterms:W3CDTF">2022-02-08T13:32:00Z</dcterms:created>
  <dcterms:modified xsi:type="dcterms:W3CDTF">2023-10-19T08:29:00Z</dcterms:modified>
</cp:coreProperties>
</file>